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6" w:rsidRDefault="00FB5DAB" w:rsidP="00FB5DAB">
      <w:pPr>
        <w:jc w:val="center"/>
      </w:pPr>
      <w:r>
        <w:t>AI-ATS Checklist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Contact Tribal Leaders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Contact Partners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AI-ATS Resolution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AI-ATS Memorandum of Agreement (MOU)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AI-ATS Data Agreement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AI-ATS Letters of Support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AI-ATS IRB Application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AI-ATS Approval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Review Methodologies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Conduct Survey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Store Data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Analyze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Compile Report</w:t>
      </w:r>
    </w:p>
    <w:p w:rsidR="00FB5DAB" w:rsidRDefault="00FB5DAB" w:rsidP="00FB5DAB">
      <w:pPr>
        <w:pStyle w:val="ListParagraph"/>
        <w:numPr>
          <w:ilvl w:val="0"/>
          <w:numId w:val="1"/>
        </w:numPr>
      </w:pPr>
      <w:r>
        <w:t>Present to Tribe</w:t>
      </w:r>
      <w:bookmarkStart w:id="0" w:name="_GoBack"/>
      <w:bookmarkEnd w:id="0"/>
      <w:r>
        <w:t xml:space="preserve"> </w:t>
      </w:r>
    </w:p>
    <w:sectPr w:rsidR="00FB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9E0"/>
    <w:multiLevelType w:val="hybridMultilevel"/>
    <w:tmpl w:val="E132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B"/>
    <w:rsid w:val="001B4606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258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richard.mousseau</dc:creator>
  <cp:lastModifiedBy>richard.mousseau</cp:lastModifiedBy>
  <cp:revision>1</cp:revision>
  <dcterms:created xsi:type="dcterms:W3CDTF">2015-04-15T20:21:00Z</dcterms:created>
  <dcterms:modified xsi:type="dcterms:W3CDTF">2015-04-15T20:25:00Z</dcterms:modified>
</cp:coreProperties>
</file>